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08" w:rsidRPr="002F2EB5" w:rsidRDefault="00FD5708" w:rsidP="00FD5708">
      <w:pPr>
        <w:jc w:val="center"/>
        <w:rPr>
          <w:b/>
          <w:sz w:val="36"/>
          <w:szCs w:val="36"/>
          <w:u w:val="single"/>
          <w:lang w:eastAsia="zh-HK"/>
        </w:rPr>
      </w:pPr>
      <w:r w:rsidRPr="002F2EB5">
        <w:rPr>
          <w:rFonts w:hint="eastAsia"/>
          <w:b/>
          <w:sz w:val="36"/>
          <w:szCs w:val="36"/>
          <w:u w:val="single"/>
        </w:rPr>
        <w:t xml:space="preserve">IPAHK Financial report </w:t>
      </w:r>
      <w:r w:rsidRPr="002F2EB5">
        <w:rPr>
          <w:b/>
          <w:sz w:val="36"/>
          <w:szCs w:val="36"/>
          <w:u w:val="single"/>
        </w:rPr>
        <w:t>20</w:t>
      </w:r>
      <w:r w:rsidR="00307571">
        <w:rPr>
          <w:b/>
          <w:sz w:val="36"/>
          <w:szCs w:val="36"/>
          <w:u w:val="single"/>
        </w:rPr>
        <w:t>2</w:t>
      </w:r>
      <w:r w:rsidR="00685AE2">
        <w:rPr>
          <w:b/>
          <w:sz w:val="36"/>
          <w:szCs w:val="36"/>
          <w:u w:val="single"/>
        </w:rPr>
        <w:t>4/25</w:t>
      </w:r>
    </w:p>
    <w:tbl>
      <w:tblPr>
        <w:tblW w:w="10682" w:type="dxa"/>
        <w:tblBorders>
          <w:top w:val="sing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9"/>
        <w:gridCol w:w="1684"/>
        <w:gridCol w:w="3725"/>
        <w:gridCol w:w="1744"/>
      </w:tblGrid>
      <w:tr w:rsidR="00C86D67" w:rsidRPr="0000165F" w:rsidTr="00982CBF">
        <w:tc>
          <w:tcPr>
            <w:tcW w:w="366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D5708" w:rsidRPr="002F2EB5" w:rsidRDefault="00FD5708" w:rsidP="00CB7352">
            <w:pPr>
              <w:rPr>
                <w:b/>
                <w:sz w:val="32"/>
                <w:szCs w:val="32"/>
                <w:u w:val="single"/>
              </w:rPr>
            </w:pPr>
            <w:r w:rsidRPr="002F2EB5">
              <w:rPr>
                <w:b/>
                <w:sz w:val="32"/>
                <w:szCs w:val="32"/>
                <w:u w:val="single"/>
              </w:rPr>
              <w:t>Income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5708" w:rsidRPr="002F2EB5" w:rsidRDefault="00FD5708" w:rsidP="00042DCA">
            <w:pPr>
              <w:jc w:val="right"/>
              <w:rPr>
                <w:b/>
                <w:sz w:val="32"/>
                <w:szCs w:val="32"/>
                <w:u w:val="single"/>
                <w:lang w:eastAsia="zh-HK"/>
              </w:rPr>
            </w:pPr>
            <w:r w:rsidRPr="002F2EB5">
              <w:rPr>
                <w:b/>
                <w:sz w:val="32"/>
                <w:szCs w:val="32"/>
              </w:rPr>
              <w:t xml:space="preserve"> </w:t>
            </w:r>
            <w:r w:rsidRPr="002F2EB5">
              <w:rPr>
                <w:b/>
                <w:sz w:val="32"/>
                <w:szCs w:val="32"/>
                <w:u w:val="single"/>
              </w:rPr>
              <w:t>HK$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5708" w:rsidRPr="002F2EB5" w:rsidRDefault="00FD5708" w:rsidP="00CB7352">
            <w:pPr>
              <w:rPr>
                <w:b/>
                <w:sz w:val="32"/>
                <w:szCs w:val="32"/>
                <w:u w:val="single"/>
              </w:rPr>
            </w:pPr>
            <w:r w:rsidRPr="002F2EB5">
              <w:rPr>
                <w:b/>
                <w:sz w:val="32"/>
                <w:szCs w:val="32"/>
              </w:rPr>
              <w:t xml:space="preserve"> </w:t>
            </w:r>
            <w:r w:rsidRPr="002F2EB5">
              <w:rPr>
                <w:b/>
                <w:sz w:val="32"/>
                <w:szCs w:val="32"/>
                <w:u w:val="single"/>
              </w:rPr>
              <w:t>Expense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D5708" w:rsidRPr="002F2EB5" w:rsidRDefault="00FD5708" w:rsidP="00042DCA">
            <w:pPr>
              <w:jc w:val="right"/>
              <w:rPr>
                <w:b/>
                <w:sz w:val="32"/>
                <w:szCs w:val="32"/>
                <w:u w:val="single"/>
              </w:rPr>
            </w:pPr>
            <w:r w:rsidRPr="002F2EB5">
              <w:rPr>
                <w:b/>
                <w:sz w:val="32"/>
                <w:szCs w:val="32"/>
                <w:u w:val="single"/>
              </w:rPr>
              <w:t>HK$</w:t>
            </w:r>
          </w:p>
        </w:tc>
      </w:tr>
      <w:tr w:rsidR="00C86D67" w:rsidRPr="0000165F" w:rsidTr="00982CBF">
        <w:tc>
          <w:tcPr>
            <w:tcW w:w="36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3B4A" w:rsidRDefault="00FD5708" w:rsidP="00B83B4A">
            <w:pPr>
              <w:rPr>
                <w:lang w:eastAsia="zh-HK"/>
              </w:rPr>
            </w:pPr>
            <w:r w:rsidRPr="0000165F">
              <w:t>1. Annual Membership Fee</w:t>
            </w:r>
            <w:r w:rsidR="00B83B4A">
              <w:t xml:space="preserve"> </w:t>
            </w:r>
            <w:r w:rsidRPr="0000165F">
              <w:t>20</w:t>
            </w:r>
            <w:r w:rsidR="00D257A6">
              <w:rPr>
                <w:rFonts w:hint="eastAsia"/>
                <w:lang w:eastAsia="zh-HK"/>
              </w:rPr>
              <w:t>2</w:t>
            </w:r>
            <w:r w:rsidR="00FD5F46">
              <w:rPr>
                <w:lang w:eastAsia="zh-HK"/>
              </w:rPr>
              <w:t>5</w:t>
            </w:r>
          </w:p>
          <w:p w:rsidR="00FD5708" w:rsidRDefault="00346E2A" w:rsidP="000C4279">
            <w:pPr>
              <w:ind w:left="1400" w:hangingChars="700" w:hanging="1400"/>
            </w:pPr>
            <w:r>
              <w:rPr>
                <w:rFonts w:hint="eastAsia"/>
                <w:lang w:eastAsia="zh-HK"/>
              </w:rPr>
              <w:t xml:space="preserve"> </w:t>
            </w:r>
            <w:r w:rsidR="000C4279">
              <w:t>(</w:t>
            </w:r>
            <w:r w:rsidR="00D91991">
              <w:t>30</w:t>
            </w:r>
            <w:r w:rsidR="00B742F5">
              <w:rPr>
                <w:lang w:eastAsia="zh-HK"/>
              </w:rPr>
              <w:t xml:space="preserve"> </w:t>
            </w:r>
            <w:r w:rsidRPr="0000165F">
              <w:rPr>
                <w:rFonts w:hint="eastAsia"/>
              </w:rPr>
              <w:t>members</w:t>
            </w:r>
            <w:r w:rsidR="00CE53C5">
              <w:t>)</w:t>
            </w:r>
            <w:r w:rsidR="00C302F9">
              <w:t xml:space="preserve"> </w:t>
            </w:r>
          </w:p>
          <w:p w:rsidR="00A47260" w:rsidRPr="0000165F" w:rsidRDefault="00A47260" w:rsidP="00C302F9">
            <w:pPr>
              <w:rPr>
                <w:lang w:eastAsia="zh-HK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5708" w:rsidRDefault="00FD5708" w:rsidP="00A47260">
            <w:pPr>
              <w:jc w:val="right"/>
              <w:rPr>
                <w:lang w:eastAsia="zh-HK"/>
              </w:rPr>
            </w:pPr>
            <w:r w:rsidRPr="0000165F">
              <w:t xml:space="preserve"> </w:t>
            </w:r>
            <w:r w:rsidRPr="0000165F">
              <w:rPr>
                <w:rFonts w:hint="eastAsia"/>
              </w:rPr>
              <w:t xml:space="preserve">  </w:t>
            </w:r>
            <w:r w:rsidR="008860DD">
              <w:rPr>
                <w:lang w:eastAsia="zh-HK"/>
              </w:rPr>
              <w:t>1</w:t>
            </w:r>
            <w:r w:rsidR="00D91991">
              <w:rPr>
                <w:lang w:eastAsia="zh-HK"/>
              </w:rPr>
              <w:t>8,300</w:t>
            </w:r>
            <w:r w:rsidR="00C302F9">
              <w:rPr>
                <w:lang w:eastAsia="zh-HK"/>
              </w:rPr>
              <w:t>.00</w:t>
            </w:r>
          </w:p>
          <w:p w:rsidR="000C4279" w:rsidRDefault="000C4279" w:rsidP="00A47260">
            <w:pPr>
              <w:wordWrap w:val="0"/>
              <w:jc w:val="right"/>
              <w:rPr>
                <w:lang w:eastAsia="zh-HK"/>
              </w:rPr>
            </w:pPr>
          </w:p>
          <w:p w:rsidR="00A47260" w:rsidRDefault="00A47260" w:rsidP="000C4279">
            <w:pPr>
              <w:jc w:val="right"/>
              <w:rPr>
                <w:lang w:eastAsia="zh-HK"/>
              </w:rPr>
            </w:pPr>
            <w:r>
              <w:rPr>
                <w:lang w:eastAsia="zh-HK"/>
              </w:rPr>
              <w:t xml:space="preserve">+ </w:t>
            </w:r>
          </w:p>
          <w:p w:rsidR="00A47260" w:rsidRPr="0000165F" w:rsidRDefault="00A47260" w:rsidP="00C302F9">
            <w:pPr>
              <w:jc w:val="right"/>
            </w:pPr>
          </w:p>
        </w:tc>
        <w:tc>
          <w:tcPr>
            <w:tcW w:w="3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5708" w:rsidRDefault="00FD5708" w:rsidP="006001CF">
            <w:pPr>
              <w:numPr>
                <w:ilvl w:val="0"/>
                <w:numId w:val="1"/>
              </w:numPr>
            </w:pPr>
            <w:r w:rsidRPr="0000165F">
              <w:t>FIP annual</w:t>
            </w:r>
            <w:r w:rsidR="00C53C76">
              <w:t xml:space="preserve"> membership</w:t>
            </w:r>
            <w:r w:rsidRPr="0000165F">
              <w:t xml:space="preserve"> Fee</w:t>
            </w:r>
            <w:r w:rsidR="005B1E0A">
              <w:t xml:space="preserve"> 202</w:t>
            </w:r>
            <w:r w:rsidR="00982CBF">
              <w:t>4</w:t>
            </w:r>
          </w:p>
          <w:p w:rsidR="006001CF" w:rsidRDefault="006001CF" w:rsidP="00C86D67">
            <w:pPr>
              <w:ind w:left="360"/>
              <w:rPr>
                <w:lang w:eastAsia="zh-HK"/>
              </w:rPr>
            </w:pPr>
            <w:r>
              <w:t>(633Eur</w:t>
            </w:r>
            <w:r w:rsidR="00237F76">
              <w:t>o)</w:t>
            </w:r>
          </w:p>
          <w:p w:rsidR="001D40B4" w:rsidRDefault="001D40B4" w:rsidP="007B38B0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 </w:t>
            </w:r>
          </w:p>
          <w:p w:rsidR="007907F9" w:rsidRDefault="007907F9" w:rsidP="007B38B0">
            <w:pPr>
              <w:jc w:val="both"/>
              <w:rPr>
                <w:lang w:eastAsia="zh-HK"/>
              </w:rPr>
            </w:pPr>
          </w:p>
          <w:p w:rsidR="007907F9" w:rsidRPr="0000165F" w:rsidRDefault="007907F9" w:rsidP="007907F9">
            <w:pPr>
              <w:ind w:firstLineChars="100" w:firstLine="200"/>
              <w:jc w:val="both"/>
              <w:rPr>
                <w:lang w:eastAsia="zh-HK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D5708" w:rsidRDefault="00982CBF" w:rsidP="00042DCA">
            <w:pPr>
              <w:ind w:firstLineChars="50" w:firstLine="100"/>
              <w:jc w:val="right"/>
              <w:rPr>
                <w:lang w:eastAsia="zh-HK"/>
              </w:rPr>
            </w:pPr>
            <w:r>
              <w:rPr>
                <w:lang w:eastAsia="zh-HK"/>
              </w:rPr>
              <w:t>5</w:t>
            </w:r>
            <w:r w:rsidR="00D9188A">
              <w:rPr>
                <w:lang w:eastAsia="zh-HK"/>
              </w:rPr>
              <w:t>,</w:t>
            </w:r>
            <w:r>
              <w:rPr>
                <w:lang w:eastAsia="zh-HK"/>
              </w:rPr>
              <w:t>647.00</w:t>
            </w:r>
          </w:p>
          <w:p w:rsidR="007B38B0" w:rsidRDefault="007B38B0" w:rsidP="00A91E33">
            <w:pPr>
              <w:ind w:firstLineChars="50" w:firstLine="100"/>
              <w:jc w:val="right"/>
              <w:rPr>
                <w:lang w:eastAsia="zh-HK"/>
              </w:rPr>
            </w:pPr>
          </w:p>
          <w:p w:rsidR="007907F9" w:rsidRPr="0000165F" w:rsidRDefault="007907F9" w:rsidP="00C53C76">
            <w:pPr>
              <w:ind w:firstLineChars="50" w:firstLine="100"/>
              <w:jc w:val="right"/>
              <w:rPr>
                <w:lang w:eastAsia="zh-HK"/>
              </w:rPr>
            </w:pPr>
          </w:p>
        </w:tc>
      </w:tr>
      <w:tr w:rsidR="00A62CC6" w:rsidRPr="0000165F" w:rsidTr="00982CBF">
        <w:tc>
          <w:tcPr>
            <w:tcW w:w="366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62CC6" w:rsidRDefault="00A62CC6" w:rsidP="00A62CC6">
            <w:r w:rsidRPr="0000165F">
              <w:t>2. Donation received</w:t>
            </w:r>
            <w:r>
              <w:t>:</w:t>
            </w:r>
          </w:p>
          <w:p w:rsidR="00815A95" w:rsidRDefault="00703099" w:rsidP="00815A95">
            <w:pPr>
              <w:ind w:firstLineChars="50" w:firstLine="100"/>
            </w:pPr>
            <w:r>
              <w:t xml:space="preserve">i) Chong Lap (HK) Co. Ltd     </w:t>
            </w:r>
          </w:p>
          <w:p w:rsidR="00815A95" w:rsidRDefault="00815A95" w:rsidP="00815A95">
            <w:pPr>
              <w:ind w:firstLineChars="50" w:firstLine="100"/>
            </w:pPr>
            <w:r>
              <w:rPr>
                <w:rFonts w:hint="eastAsia"/>
              </w:rPr>
              <w:t>i</w:t>
            </w:r>
            <w:r>
              <w:t xml:space="preserve">i) </w:t>
            </w:r>
            <w:r w:rsidR="00A02A8A">
              <w:t>For Lecturing</w:t>
            </w:r>
            <w:r>
              <w:t>:</w:t>
            </w:r>
          </w:p>
          <w:p w:rsidR="00815A95" w:rsidRDefault="00815A95" w:rsidP="00815A95">
            <w:pPr>
              <w:ind w:leftChars="100" w:left="400" w:hangingChars="100" w:hanging="200"/>
              <w:rPr>
                <w:rFonts w:asciiTheme="minorHAnsi" w:eastAsia="Times New Roman" w:hAnsiTheme="minorHAnsi" w:cstheme="minorHAnsi"/>
                <w:bCs/>
                <w:color w:val="333333"/>
                <w:kern w:val="0"/>
                <w:sz w:val="18"/>
                <w:szCs w:val="18"/>
              </w:rPr>
            </w:pPr>
            <w:r>
              <w:t>-</w:t>
            </w:r>
            <w:r w:rsidR="00703099">
              <w:rPr>
                <w:lang w:eastAsia="zh-HK"/>
              </w:rPr>
              <w:t xml:space="preserve"> </w:t>
            </w:r>
            <w:r w:rsidR="00703099" w:rsidRPr="00815A95">
              <w:rPr>
                <w:rFonts w:asciiTheme="minorHAnsi" w:eastAsia="Times New Roman" w:hAnsiTheme="minorHAnsi" w:cstheme="minorHAnsi"/>
                <w:bCs/>
                <w:color w:val="333333"/>
                <w:kern w:val="0"/>
                <w:sz w:val="18"/>
                <w:szCs w:val="18"/>
              </w:rPr>
              <w:t xml:space="preserve">Basic Foot Health and Shoe </w:t>
            </w:r>
            <w:r>
              <w:rPr>
                <w:rFonts w:asciiTheme="minorHAnsi" w:eastAsia="Times New Roman" w:hAnsiTheme="minorHAnsi" w:cstheme="minorHAnsi"/>
                <w:bCs/>
                <w:color w:val="333333"/>
                <w:kern w:val="0"/>
                <w:sz w:val="18"/>
                <w:szCs w:val="18"/>
              </w:rPr>
              <w:t>Fitting</w:t>
            </w:r>
          </w:p>
          <w:p w:rsidR="00815A95" w:rsidRDefault="00703099" w:rsidP="00815A95">
            <w:pPr>
              <w:ind w:leftChars="150" w:left="390" w:hangingChars="50" w:hanging="90"/>
              <w:rPr>
                <w:rFonts w:asciiTheme="minorHAnsi" w:eastAsia="Times New Roman" w:hAnsiTheme="minorHAnsi" w:cstheme="minorHAnsi"/>
                <w:bCs/>
                <w:color w:val="333333"/>
                <w:kern w:val="0"/>
                <w:sz w:val="18"/>
                <w:szCs w:val="18"/>
              </w:rPr>
            </w:pPr>
            <w:r w:rsidRPr="00815A95">
              <w:rPr>
                <w:rFonts w:asciiTheme="minorHAnsi" w:eastAsia="Times New Roman" w:hAnsiTheme="minorHAnsi" w:cstheme="minorHAnsi"/>
                <w:bCs/>
                <w:color w:val="333333"/>
                <w:kern w:val="0"/>
                <w:sz w:val="18"/>
                <w:szCs w:val="18"/>
              </w:rPr>
              <w:t>Technique – Introduction to Podiatry</w:t>
            </w:r>
          </w:p>
          <w:p w:rsidR="00A62CC6" w:rsidRDefault="00A02A8A" w:rsidP="00815A95">
            <w:pPr>
              <w:ind w:leftChars="150" w:left="390" w:hangingChars="50" w:hanging="90"/>
              <w:rPr>
                <w:rFonts w:asciiTheme="minorHAnsi" w:eastAsia="Times New Roman" w:hAnsiTheme="minorHAnsi" w:cstheme="minorHAnsi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color w:val="333333"/>
                <w:kern w:val="0"/>
                <w:sz w:val="18"/>
                <w:szCs w:val="18"/>
              </w:rPr>
              <w:t>in May</w:t>
            </w:r>
            <w:r w:rsidR="00815A95">
              <w:rPr>
                <w:rFonts w:asciiTheme="minorHAnsi" w:eastAsia="Times New Roman" w:hAnsiTheme="minorHAnsi" w:cstheme="minorHAnsi"/>
                <w:bCs/>
                <w:color w:val="333333"/>
                <w:kern w:val="0"/>
                <w:sz w:val="18"/>
                <w:szCs w:val="18"/>
              </w:rPr>
              <w:t xml:space="preserve"> 2024</w:t>
            </w:r>
          </w:p>
          <w:p w:rsidR="00815A95" w:rsidRPr="00A02A8A" w:rsidRDefault="00815A95" w:rsidP="00815A95">
            <w:pPr>
              <w:ind w:leftChars="100" w:left="380" w:hangingChars="100" w:hanging="180"/>
              <w:rPr>
                <w:rFonts w:asciiTheme="minorHAnsi" w:eastAsia="Times New Roman" w:hAnsiTheme="minorHAnsi" w:cstheme="minorHAnsi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 w:rsidRPr="00A02A8A">
              <w:rPr>
                <w:rFonts w:asciiTheme="minorHAnsi" w:eastAsia="Times New Roman" w:hAnsiTheme="minorHAnsi" w:cstheme="minorHAnsi"/>
                <w:bCs/>
                <w:color w:val="333333"/>
                <w:kern w:val="0"/>
                <w:sz w:val="18"/>
                <w:szCs w:val="18"/>
              </w:rPr>
              <w:t xml:space="preserve"> (The Hong Kong Polytechnic University)</w:t>
            </w:r>
          </w:p>
          <w:p w:rsidR="00A02A8A" w:rsidRDefault="00703099" w:rsidP="00815A95">
            <w:pPr>
              <w:ind w:leftChars="50" w:left="100"/>
              <w:rPr>
                <w:rFonts w:asciiTheme="minorEastAsia" w:hAnsiTheme="minorEastAsia"/>
                <w:bCs/>
                <w:color w:val="333333"/>
                <w:kern w:val="0"/>
              </w:rPr>
            </w:pPr>
            <w:r>
              <w:rPr>
                <w:lang w:eastAsia="zh-HK"/>
              </w:rPr>
              <w:t>iii)</w:t>
            </w:r>
            <w:r w:rsidR="00815A95">
              <w:rPr>
                <w:lang w:eastAsia="zh-HK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color w:val="333333"/>
                <w:kern w:val="0"/>
              </w:rPr>
              <w:t>長者足部護理健康教育講座</w:t>
            </w:r>
          </w:p>
          <w:p w:rsidR="00815A95" w:rsidRDefault="00A02A8A" w:rsidP="00A02A8A">
            <w:pPr>
              <w:ind w:leftChars="50" w:left="100" w:firstLineChars="150" w:firstLine="300"/>
              <w:rPr>
                <w:rFonts w:asciiTheme="minorEastAsia" w:hAnsiTheme="minorEastAsia"/>
                <w:bCs/>
                <w:color w:val="333333"/>
                <w:kern w:val="0"/>
              </w:rPr>
            </w:pPr>
            <w:r>
              <w:rPr>
                <w:rFonts w:asciiTheme="minorEastAsia" w:hAnsiTheme="minorEastAsia" w:hint="eastAsia"/>
                <w:bCs/>
                <w:color w:val="333333"/>
                <w:kern w:val="0"/>
              </w:rPr>
              <w:t>i</w:t>
            </w:r>
            <w:r>
              <w:rPr>
                <w:rFonts w:asciiTheme="minorEastAsia" w:hAnsiTheme="minorEastAsia"/>
                <w:bCs/>
                <w:color w:val="333333"/>
                <w:kern w:val="0"/>
              </w:rPr>
              <w:t xml:space="preserve">n </w:t>
            </w:r>
            <w:r w:rsidR="00703099">
              <w:rPr>
                <w:rFonts w:asciiTheme="minorEastAsia" w:hAnsiTheme="minorEastAsia" w:hint="eastAsia"/>
                <w:bCs/>
                <w:color w:val="333333"/>
                <w:kern w:val="0"/>
              </w:rPr>
              <w:t>1</w:t>
            </w:r>
            <w:r w:rsidR="00703099">
              <w:rPr>
                <w:rFonts w:asciiTheme="minorEastAsia" w:hAnsiTheme="minorEastAsia"/>
                <w:bCs/>
                <w:color w:val="333333"/>
                <w:kern w:val="0"/>
              </w:rPr>
              <w:t>8/6/2024</w:t>
            </w:r>
          </w:p>
          <w:p w:rsidR="00703099" w:rsidRPr="00A02A8A" w:rsidRDefault="00815A95" w:rsidP="00815A95">
            <w:pPr>
              <w:ind w:firstLineChars="250" w:firstLine="500"/>
              <w:rPr>
                <w:lang w:eastAsia="zh-HK"/>
              </w:rPr>
            </w:pPr>
            <w:r w:rsidRPr="00A02A8A">
              <w:rPr>
                <w:rFonts w:asciiTheme="minorEastAsia" w:hAnsiTheme="minorEastAsia"/>
                <w:bCs/>
                <w:color w:val="333333"/>
                <w:kern w:val="0"/>
              </w:rPr>
              <w:t>(</w:t>
            </w:r>
            <w:r w:rsidRPr="00A02A8A">
              <w:rPr>
                <w:rFonts w:asciiTheme="minorEastAsia" w:hAnsiTheme="minorEastAsia" w:hint="eastAsia"/>
                <w:bCs/>
                <w:color w:val="333333"/>
                <w:kern w:val="0"/>
                <w:sz w:val="18"/>
                <w:szCs w:val="18"/>
              </w:rPr>
              <w:t>利民會)</w:t>
            </w:r>
          </w:p>
          <w:p w:rsidR="00A62CC6" w:rsidRPr="0000165F" w:rsidRDefault="00006CBA" w:rsidP="00A62CC6">
            <w:pPr>
              <w:ind w:left="100" w:hangingChars="50" w:hanging="10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lang w:eastAsia="zh-HK"/>
              </w:rPr>
              <w:t xml:space="preserve">                           Total:</w:t>
            </w:r>
          </w:p>
        </w:tc>
        <w:tc>
          <w:tcPr>
            <w:tcW w:w="1716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62CC6" w:rsidRDefault="00A62CC6" w:rsidP="00A62CC6">
            <w:pPr>
              <w:ind w:firstLineChars="100" w:firstLine="200"/>
              <w:jc w:val="right"/>
            </w:pPr>
          </w:p>
          <w:p w:rsidR="00703099" w:rsidRDefault="00703099" w:rsidP="00A62CC6">
            <w:pPr>
              <w:ind w:firstLineChars="100" w:firstLine="200"/>
              <w:jc w:val="right"/>
            </w:pPr>
            <w:r>
              <w:rPr>
                <w:rFonts w:hint="eastAsia"/>
              </w:rPr>
              <w:t>3</w:t>
            </w:r>
            <w:r w:rsidR="00006CBA">
              <w:t>,</w:t>
            </w:r>
            <w:r>
              <w:t>000.00</w:t>
            </w:r>
          </w:p>
          <w:p w:rsidR="00703099" w:rsidRDefault="00815A95" w:rsidP="00A62CC6">
            <w:pPr>
              <w:ind w:firstLineChars="100" w:firstLine="200"/>
              <w:jc w:val="right"/>
            </w:pPr>
            <w:r>
              <w:rPr>
                <w:rFonts w:hint="eastAsia"/>
              </w:rPr>
              <w:t>1</w:t>
            </w:r>
            <w:r w:rsidR="00006CBA">
              <w:t>,</w:t>
            </w:r>
            <w:r>
              <w:t>500.00</w:t>
            </w:r>
          </w:p>
          <w:p w:rsidR="00815A95" w:rsidRDefault="00815A95" w:rsidP="00A62CC6">
            <w:pPr>
              <w:ind w:firstLineChars="100" w:firstLine="200"/>
              <w:jc w:val="right"/>
            </w:pPr>
          </w:p>
          <w:p w:rsidR="00815A95" w:rsidRDefault="00815A95" w:rsidP="00A62CC6">
            <w:pPr>
              <w:ind w:firstLineChars="100" w:firstLine="200"/>
              <w:jc w:val="right"/>
            </w:pPr>
          </w:p>
          <w:p w:rsidR="00815A95" w:rsidRDefault="00815A95" w:rsidP="00A62CC6">
            <w:pPr>
              <w:ind w:firstLineChars="100" w:firstLine="200"/>
              <w:jc w:val="right"/>
            </w:pPr>
          </w:p>
          <w:p w:rsidR="00CB3258" w:rsidRDefault="00CB3258" w:rsidP="00006CBA">
            <w:pPr>
              <w:ind w:firstLineChars="100" w:firstLine="200"/>
              <w:jc w:val="right"/>
            </w:pPr>
          </w:p>
          <w:p w:rsidR="00815A95" w:rsidRDefault="00815A95" w:rsidP="00006CBA">
            <w:pPr>
              <w:ind w:firstLineChars="100" w:firstLine="200"/>
              <w:jc w:val="right"/>
            </w:pPr>
            <w:bookmarkStart w:id="0" w:name="_GoBack"/>
            <w:bookmarkEnd w:id="0"/>
            <w:r>
              <w:t>1</w:t>
            </w:r>
            <w:r w:rsidR="00006CBA">
              <w:t>,</w:t>
            </w:r>
            <w:r>
              <w:t>000.00</w:t>
            </w:r>
          </w:p>
          <w:p w:rsidR="00006CBA" w:rsidRDefault="00006CBA" w:rsidP="00815A95">
            <w:pPr>
              <w:ind w:right="100" w:firstLineChars="100" w:firstLine="200"/>
              <w:jc w:val="right"/>
            </w:pPr>
          </w:p>
          <w:p w:rsidR="00006CBA" w:rsidRDefault="00006CBA" w:rsidP="00815A95">
            <w:pPr>
              <w:ind w:right="100" w:firstLineChars="100" w:firstLine="200"/>
              <w:jc w:val="right"/>
            </w:pPr>
          </w:p>
          <w:p w:rsidR="00006CBA" w:rsidRDefault="00006CBA" w:rsidP="00815A95">
            <w:pPr>
              <w:ind w:right="100" w:firstLineChars="100" w:firstLine="200"/>
              <w:jc w:val="right"/>
            </w:pPr>
          </w:p>
          <w:p w:rsidR="00006CBA" w:rsidRPr="0000165F" w:rsidRDefault="00006CBA" w:rsidP="00815A95">
            <w:pPr>
              <w:ind w:right="100" w:firstLineChars="100" w:firstLine="200"/>
              <w:jc w:val="right"/>
            </w:pPr>
            <w:r>
              <w:t>5,500.00</w:t>
            </w:r>
          </w:p>
        </w:tc>
        <w:tc>
          <w:tcPr>
            <w:tcW w:w="3943" w:type="dxa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2F9" w:rsidRDefault="00E0556F" w:rsidP="00982CBF">
            <w:pPr>
              <w:numPr>
                <w:ilvl w:val="0"/>
                <w:numId w:val="1"/>
              </w:numPr>
              <w:rPr>
                <w:lang w:eastAsia="zh-HK"/>
              </w:rPr>
            </w:pPr>
            <w:r>
              <w:rPr>
                <w:lang w:eastAsia="zh-HK"/>
              </w:rPr>
              <w:t xml:space="preserve">Web page </w:t>
            </w:r>
            <w:r w:rsidR="00982CBF">
              <w:rPr>
                <w:lang w:eastAsia="zh-HK"/>
              </w:rPr>
              <w:t>hosting, security and web mail fee</w:t>
            </w:r>
          </w:p>
          <w:p w:rsidR="00982CBF" w:rsidRDefault="00982CBF" w:rsidP="00982CBF">
            <w:pPr>
              <w:ind w:left="360"/>
              <w:rPr>
                <w:lang w:eastAsia="zh-HK"/>
              </w:rPr>
            </w:pPr>
            <w:r>
              <w:rPr>
                <w:lang w:eastAsia="zh-HK"/>
              </w:rPr>
              <w:t>(from 24/7/2024 to 25/7/2025)</w:t>
            </w:r>
          </w:p>
          <w:p w:rsidR="00042F1B" w:rsidRPr="0000165F" w:rsidRDefault="00042F1B" w:rsidP="00167D21">
            <w:pPr>
              <w:rPr>
                <w:lang w:eastAsia="zh-HK"/>
              </w:rPr>
            </w:pPr>
          </w:p>
        </w:tc>
        <w:tc>
          <w:tcPr>
            <w:tcW w:w="136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62CC6" w:rsidRPr="0000165F" w:rsidRDefault="00982CBF" w:rsidP="00A62CC6">
            <w:pPr>
              <w:ind w:firstLineChars="50" w:firstLine="100"/>
              <w:jc w:val="righ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2</w:t>
            </w:r>
            <w:r w:rsidR="00D9188A">
              <w:rPr>
                <w:lang w:eastAsia="zh-HK"/>
              </w:rPr>
              <w:t>,</w:t>
            </w:r>
            <w:r>
              <w:rPr>
                <w:lang w:eastAsia="zh-HK"/>
              </w:rPr>
              <w:t>600</w:t>
            </w:r>
            <w:r w:rsidR="00D9188A">
              <w:rPr>
                <w:lang w:eastAsia="zh-HK"/>
              </w:rPr>
              <w:t>.00</w:t>
            </w:r>
          </w:p>
        </w:tc>
      </w:tr>
      <w:tr w:rsidR="00A62CC6" w:rsidRPr="0000165F" w:rsidTr="00982CBF">
        <w:tc>
          <w:tcPr>
            <w:tcW w:w="366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03099" w:rsidRDefault="00A02A8A" w:rsidP="00A02A8A">
            <w:pPr>
              <w:pStyle w:val="ListParagraph"/>
              <w:numPr>
                <w:ilvl w:val="0"/>
                <w:numId w:val="1"/>
              </w:numPr>
              <w:ind w:leftChars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Money carry forward</w:t>
            </w:r>
          </w:p>
          <w:p w:rsidR="004B28D3" w:rsidRPr="0000165F" w:rsidRDefault="004B28D3" w:rsidP="00E8381B">
            <w:pPr>
              <w:pStyle w:val="ListParagraph"/>
              <w:ind w:leftChars="0" w:left="360"/>
              <w:rPr>
                <w:lang w:eastAsia="zh-HK"/>
              </w:rPr>
            </w:pPr>
          </w:p>
        </w:tc>
        <w:tc>
          <w:tcPr>
            <w:tcW w:w="1716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62CC6" w:rsidRPr="0000165F" w:rsidRDefault="00006CBA" w:rsidP="00FD5F46">
            <w:pPr>
              <w:ind w:firstLineChars="100" w:firstLine="200"/>
              <w:jc w:val="right"/>
              <w:rPr>
                <w:lang w:eastAsia="zh-HK"/>
              </w:rPr>
            </w:pPr>
            <w:r>
              <w:rPr>
                <w:lang w:eastAsia="zh-HK"/>
              </w:rPr>
              <w:t>1</w:t>
            </w:r>
            <w:r w:rsidR="0047781A">
              <w:rPr>
                <w:lang w:eastAsia="zh-HK"/>
              </w:rPr>
              <w:t>25,11</w:t>
            </w:r>
            <w:r w:rsidR="00FD5F46">
              <w:rPr>
                <w:lang w:eastAsia="zh-HK"/>
              </w:rPr>
              <w:t>7</w:t>
            </w:r>
            <w:r w:rsidR="0047781A">
              <w:rPr>
                <w:lang w:eastAsia="zh-HK"/>
              </w:rPr>
              <w:t>.</w:t>
            </w:r>
            <w:r w:rsidR="00D9188A">
              <w:rPr>
                <w:lang w:eastAsia="zh-HK"/>
              </w:rPr>
              <w:t>46</w:t>
            </w:r>
          </w:p>
        </w:tc>
        <w:tc>
          <w:tcPr>
            <w:tcW w:w="3943" w:type="dxa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2CC6" w:rsidRDefault="00A62CC6" w:rsidP="00A62CC6">
            <w:pPr>
              <w:rPr>
                <w:lang w:eastAsia="zh-HK"/>
              </w:rPr>
            </w:pPr>
            <w:r>
              <w:rPr>
                <w:lang w:eastAsia="zh-HK"/>
              </w:rPr>
              <w:t>3.</w:t>
            </w:r>
            <w:r w:rsidRPr="0000165F">
              <w:rPr>
                <w:rFonts w:hint="eastAsia"/>
              </w:rPr>
              <w:t xml:space="preserve">. </w:t>
            </w:r>
            <w:r>
              <w:rPr>
                <w:rFonts w:hint="eastAsia"/>
                <w:lang w:eastAsia="zh-HK"/>
              </w:rPr>
              <w:t>G</w:t>
            </w:r>
            <w:r w:rsidRPr="0000165F">
              <w:rPr>
                <w:rFonts w:hint="eastAsia"/>
              </w:rPr>
              <w:t>PO BOX</w:t>
            </w:r>
            <w:r>
              <w:rPr>
                <w:rFonts w:hint="eastAsia"/>
                <w:lang w:eastAsia="zh-HK"/>
              </w:rPr>
              <w:t xml:space="preserve"> annual</w:t>
            </w:r>
            <w:r w:rsidRPr="0000165F">
              <w:rPr>
                <w:rFonts w:hint="eastAsia"/>
              </w:rPr>
              <w:t xml:space="preserve"> fee </w:t>
            </w:r>
            <w:r>
              <w:rPr>
                <w:rFonts w:hint="eastAsia"/>
                <w:lang w:eastAsia="zh-HK"/>
              </w:rPr>
              <w:t>( KCPO Box 70965)</w:t>
            </w:r>
          </w:p>
          <w:p w:rsidR="00A62CC6" w:rsidRPr="0000165F" w:rsidRDefault="00A62CC6" w:rsidP="00A62CC6">
            <w:pPr>
              <w:ind w:firstLineChars="150" w:firstLine="30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From 4.12.20</w:t>
            </w:r>
            <w:r w:rsidR="00E0556F">
              <w:rPr>
                <w:lang w:eastAsia="zh-HK"/>
              </w:rPr>
              <w:t>23 to 3.12.2024</w:t>
            </w:r>
          </w:p>
        </w:tc>
        <w:tc>
          <w:tcPr>
            <w:tcW w:w="136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62CC6" w:rsidRDefault="00A62CC6" w:rsidP="00A62CC6">
            <w:pPr>
              <w:wordWrap w:val="0"/>
              <w:ind w:firstLineChars="50" w:firstLine="100"/>
              <w:jc w:val="right"/>
              <w:rPr>
                <w:lang w:eastAsia="zh-HK"/>
              </w:rPr>
            </w:pPr>
            <w:r>
              <w:rPr>
                <w:lang w:eastAsia="zh-HK"/>
              </w:rPr>
              <w:t xml:space="preserve">   435.00 </w:t>
            </w:r>
          </w:p>
          <w:p w:rsidR="00A62CC6" w:rsidRPr="0000165F" w:rsidRDefault="00A62CC6" w:rsidP="00A62CC6">
            <w:pPr>
              <w:ind w:right="400"/>
              <w:rPr>
                <w:lang w:eastAsia="zh-HK"/>
              </w:rPr>
            </w:pPr>
            <w:r>
              <w:rPr>
                <w:lang w:eastAsia="zh-HK"/>
              </w:rPr>
              <w:t xml:space="preserve">  </w:t>
            </w:r>
          </w:p>
        </w:tc>
      </w:tr>
      <w:tr w:rsidR="00A62CC6" w:rsidRPr="0000165F" w:rsidTr="00982CBF">
        <w:tc>
          <w:tcPr>
            <w:tcW w:w="36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5AE2" w:rsidRPr="0000165F" w:rsidRDefault="00685AE2" w:rsidP="00A02A8A">
            <w:pPr>
              <w:rPr>
                <w:lang w:eastAsia="zh-HK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62CC6" w:rsidRPr="0000165F" w:rsidRDefault="00A62CC6" w:rsidP="00A62CC6">
            <w:pPr>
              <w:ind w:firstLineChars="100" w:firstLine="200"/>
              <w:jc w:val="right"/>
              <w:rPr>
                <w:lang w:eastAsia="zh-HK"/>
              </w:rPr>
            </w:pPr>
          </w:p>
        </w:tc>
        <w:tc>
          <w:tcPr>
            <w:tcW w:w="3943" w:type="dxa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2CC6" w:rsidRDefault="00A62CC6" w:rsidP="00A62CC6">
            <w:pPr>
              <w:rPr>
                <w:lang w:eastAsia="zh-HK"/>
              </w:rPr>
            </w:pPr>
            <w:r>
              <w:t>4</w:t>
            </w:r>
            <w:r>
              <w:rPr>
                <w:rFonts w:hint="eastAsia"/>
              </w:rPr>
              <w:t>. Bank fee</w:t>
            </w:r>
            <w:r>
              <w:rPr>
                <w:rFonts w:hint="eastAsia"/>
                <w:lang w:eastAsia="zh-HK"/>
              </w:rPr>
              <w:t xml:space="preserve">: </w:t>
            </w:r>
          </w:p>
          <w:p w:rsidR="00A62CC6" w:rsidRDefault="00A62CC6" w:rsidP="00982CBF">
            <w:pPr>
              <w:ind w:leftChars="100" w:left="200"/>
            </w:pPr>
            <w:r w:rsidRPr="0000165F">
              <w:rPr>
                <w:rFonts w:hint="eastAsia"/>
              </w:rPr>
              <w:t>(</w:t>
            </w:r>
            <w:r>
              <w:rPr>
                <w:rFonts w:hint="eastAsia"/>
                <w:lang w:eastAsia="zh-HK"/>
              </w:rPr>
              <w:t xml:space="preserve">monthly </w:t>
            </w:r>
            <w:r w:rsidRPr="0000165F">
              <w:rPr>
                <w:rFonts w:hint="eastAsia"/>
              </w:rPr>
              <w:t xml:space="preserve">paper </w:t>
            </w:r>
            <w:r w:rsidRPr="0000165F">
              <w:t>statement</w:t>
            </w:r>
            <w:r w:rsidR="00982CBF">
              <w:t xml:space="preserve"> &amp; cheque return charges)</w:t>
            </w:r>
          </w:p>
          <w:p w:rsidR="006D4305" w:rsidRPr="0000165F" w:rsidRDefault="006D4305" w:rsidP="00A62CC6">
            <w:pPr>
              <w:ind w:firstLineChars="100" w:firstLine="200"/>
            </w:pPr>
          </w:p>
        </w:tc>
        <w:tc>
          <w:tcPr>
            <w:tcW w:w="136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62CC6" w:rsidRPr="0000165F" w:rsidRDefault="00343225" w:rsidP="00343225">
            <w:pPr>
              <w:pStyle w:val="ListParagraph"/>
              <w:ind w:leftChars="0" w:left="870" w:right="100"/>
              <w:jc w:val="right"/>
            </w:pPr>
            <w:r>
              <w:t>440.00</w:t>
            </w:r>
            <w:r w:rsidR="00A62CC6" w:rsidRPr="0000165F">
              <w:rPr>
                <w:rFonts w:hint="eastAsia"/>
              </w:rPr>
              <w:t xml:space="preserve">  </w:t>
            </w:r>
          </w:p>
        </w:tc>
      </w:tr>
      <w:tr w:rsidR="00982CBF" w:rsidRPr="0000165F" w:rsidTr="00982CBF">
        <w:tc>
          <w:tcPr>
            <w:tcW w:w="36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2CBF" w:rsidRPr="0000165F" w:rsidRDefault="00982CBF" w:rsidP="00982CBF">
            <w:pPr>
              <w:rPr>
                <w:lang w:eastAsia="zh-HK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82CBF" w:rsidRPr="0000165F" w:rsidRDefault="00982CBF" w:rsidP="00982CBF">
            <w:pPr>
              <w:ind w:firstLineChars="100" w:firstLine="200"/>
              <w:jc w:val="right"/>
              <w:rPr>
                <w:lang w:eastAsia="zh-HK"/>
              </w:rPr>
            </w:pPr>
          </w:p>
        </w:tc>
        <w:tc>
          <w:tcPr>
            <w:tcW w:w="3943" w:type="dxa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2CBF" w:rsidRDefault="00982CBF" w:rsidP="00982CBF">
            <w:pPr>
              <w:ind w:right="400"/>
              <w:rPr>
                <w:rFonts w:asciiTheme="minorHAnsi" w:hAnsiTheme="minorHAnsi" w:cstheme="minorHAnsi"/>
                <w:lang w:eastAsia="zh-HK"/>
              </w:rPr>
            </w:pPr>
            <w:r>
              <w:rPr>
                <w:rFonts w:asciiTheme="minorHAnsi" w:hAnsiTheme="minorHAnsi" w:cstheme="minorHAnsi"/>
                <w:lang w:eastAsia="zh-HK"/>
              </w:rPr>
              <w:t>R</w:t>
            </w:r>
            <w:r w:rsidRPr="00685AE2">
              <w:rPr>
                <w:rFonts w:asciiTheme="minorHAnsi" w:hAnsiTheme="minorHAnsi" w:cstheme="minorHAnsi"/>
                <w:lang w:eastAsia="zh-HK"/>
              </w:rPr>
              <w:t>eimbursement</w:t>
            </w:r>
            <w:r>
              <w:rPr>
                <w:rFonts w:asciiTheme="minorHAnsi" w:hAnsiTheme="minorHAnsi" w:cstheme="minorHAnsi"/>
                <w:lang w:eastAsia="zh-HK"/>
              </w:rPr>
              <w:t>: Lecturing:</w:t>
            </w:r>
          </w:p>
          <w:p w:rsidR="00982CBF" w:rsidRDefault="00982CBF" w:rsidP="00982CBF">
            <w:pPr>
              <w:ind w:right="400"/>
              <w:rPr>
                <w:rFonts w:asciiTheme="minorHAnsi" w:hAnsiTheme="minorHAnsi" w:cstheme="minorHAnsi"/>
                <w:lang w:eastAsia="zh-HK"/>
              </w:rPr>
            </w:pPr>
            <w:r>
              <w:rPr>
                <w:rFonts w:asciiTheme="minorHAnsi" w:hAnsiTheme="minorHAnsi" w:cstheme="minorHAnsi"/>
                <w:lang w:eastAsia="zh-HK"/>
              </w:rPr>
              <w:t>1) lecture in May 2024 (Poly U)</w:t>
            </w:r>
          </w:p>
          <w:p w:rsidR="00982CBF" w:rsidRPr="00A02A8A" w:rsidRDefault="00982CBF" w:rsidP="00982CBF">
            <w:pPr>
              <w:rPr>
                <w:lang w:eastAsia="zh-HK"/>
              </w:rPr>
            </w:pPr>
            <w:r>
              <w:rPr>
                <w:rFonts w:asciiTheme="minorHAnsi" w:hAnsiTheme="minorHAnsi" w:cstheme="minorHAnsi"/>
                <w:lang w:eastAsia="zh-HK"/>
              </w:rPr>
              <w:t xml:space="preserve">2) Lecture in June 2024 </w:t>
            </w:r>
            <w:r w:rsidRPr="00A02A8A">
              <w:rPr>
                <w:rFonts w:asciiTheme="minorEastAsia" w:hAnsiTheme="minorEastAsia"/>
                <w:bCs/>
                <w:color w:val="333333"/>
                <w:kern w:val="0"/>
              </w:rPr>
              <w:t>(</w:t>
            </w:r>
            <w:r w:rsidRPr="00A02A8A">
              <w:rPr>
                <w:rFonts w:asciiTheme="minorEastAsia" w:hAnsiTheme="minorEastAsia" w:hint="eastAsia"/>
                <w:bCs/>
                <w:color w:val="333333"/>
                <w:kern w:val="0"/>
                <w:sz w:val="18"/>
                <w:szCs w:val="18"/>
              </w:rPr>
              <w:t>利民會)</w:t>
            </w:r>
          </w:p>
          <w:p w:rsidR="00982CBF" w:rsidRPr="00685AE2" w:rsidRDefault="00982CBF" w:rsidP="00982CBF">
            <w:pPr>
              <w:ind w:right="400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82CBF" w:rsidRDefault="00982CBF" w:rsidP="00982CBF">
            <w:pPr>
              <w:ind w:right="1120"/>
              <w:rPr>
                <w:lang w:eastAsia="zh-HK"/>
              </w:rPr>
            </w:pPr>
          </w:p>
          <w:p w:rsidR="00982CBF" w:rsidRDefault="00982CBF" w:rsidP="00982CBF">
            <w:pPr>
              <w:ind w:firstLineChars="150" w:firstLine="300"/>
              <w:jc w:val="righ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  <w:r w:rsidR="00D9188A">
              <w:rPr>
                <w:lang w:eastAsia="zh-HK"/>
              </w:rPr>
              <w:t>,</w:t>
            </w:r>
            <w:r>
              <w:rPr>
                <w:lang w:eastAsia="zh-HK"/>
              </w:rPr>
              <w:t>500.00</w:t>
            </w:r>
          </w:p>
          <w:p w:rsidR="00982CBF" w:rsidRPr="0000165F" w:rsidRDefault="00982CBF" w:rsidP="00982CBF">
            <w:pPr>
              <w:ind w:firstLineChars="150" w:firstLine="300"/>
              <w:jc w:val="right"/>
            </w:pPr>
            <w:r>
              <w:rPr>
                <w:rFonts w:hint="eastAsia"/>
              </w:rPr>
              <w:t>1</w:t>
            </w:r>
            <w:r w:rsidR="00D9188A">
              <w:t>,</w:t>
            </w:r>
            <w:r>
              <w:t>000.00</w:t>
            </w:r>
          </w:p>
        </w:tc>
      </w:tr>
      <w:tr w:rsidR="00982CBF" w:rsidRPr="0000165F" w:rsidTr="00982CBF">
        <w:tc>
          <w:tcPr>
            <w:tcW w:w="36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2CBF" w:rsidRPr="0000165F" w:rsidRDefault="00982CBF" w:rsidP="00982CBF">
            <w:pPr>
              <w:rPr>
                <w:lang w:eastAsia="zh-HK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82CBF" w:rsidRPr="0000165F" w:rsidRDefault="00982CBF" w:rsidP="00982CBF">
            <w:pPr>
              <w:ind w:firstLineChars="100" w:firstLine="200"/>
              <w:jc w:val="right"/>
              <w:rPr>
                <w:lang w:eastAsia="zh-HK"/>
              </w:rPr>
            </w:pPr>
          </w:p>
        </w:tc>
        <w:tc>
          <w:tcPr>
            <w:tcW w:w="3943" w:type="dxa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2CBF" w:rsidRDefault="00982CBF" w:rsidP="00982CBF">
            <w:pPr>
              <w:ind w:right="400"/>
              <w:rPr>
                <w:rFonts w:asciiTheme="minorHAnsi" w:hAnsiTheme="minorHAnsi" w:cstheme="minorHAnsi"/>
                <w:lang w:eastAsia="zh-HK"/>
              </w:rPr>
            </w:pPr>
            <w:r>
              <w:rPr>
                <w:rFonts w:asciiTheme="minorHAnsi" w:hAnsiTheme="minorHAnsi" w:cstheme="minorHAnsi"/>
                <w:lang w:eastAsia="zh-HK"/>
              </w:rPr>
              <w:t>Miscellaneous:</w:t>
            </w:r>
          </w:p>
          <w:p w:rsidR="00982CBF" w:rsidRDefault="00982CBF" w:rsidP="00343225">
            <w:pPr>
              <w:ind w:left="200" w:right="400" w:hangingChars="100" w:hanging="200"/>
              <w:rPr>
                <w:rFonts w:asciiTheme="minorHAnsi" w:hAnsiTheme="minorHAnsi" w:cstheme="minorHAnsi"/>
                <w:lang w:eastAsia="zh-HK"/>
              </w:rPr>
            </w:pPr>
            <w:r>
              <w:rPr>
                <w:rFonts w:asciiTheme="minorHAnsi" w:hAnsiTheme="minorHAnsi" w:cstheme="minorHAnsi"/>
                <w:lang w:eastAsia="zh-HK"/>
              </w:rPr>
              <w:t>1) Mail fee for</w:t>
            </w:r>
            <w:r w:rsidR="00343225">
              <w:rPr>
                <w:rFonts w:asciiTheme="minorHAnsi" w:hAnsiTheme="minorHAnsi" w:cstheme="minorHAnsi"/>
                <w:lang w:eastAsia="zh-HK"/>
              </w:rPr>
              <w:t xml:space="preserve"> DM Foot</w:t>
            </w:r>
            <w:r>
              <w:rPr>
                <w:rFonts w:asciiTheme="minorHAnsi" w:hAnsiTheme="minorHAnsi" w:cstheme="minorHAnsi"/>
                <w:lang w:eastAsia="zh-HK"/>
              </w:rPr>
              <w:t xml:space="preserve"> pamphlet </w:t>
            </w:r>
            <w:r w:rsidR="00343225">
              <w:rPr>
                <w:rFonts w:asciiTheme="minorHAnsi" w:hAnsiTheme="minorHAnsi" w:cstheme="minorHAnsi"/>
                <w:lang w:eastAsia="zh-HK"/>
              </w:rPr>
              <w:t xml:space="preserve">delivery </w:t>
            </w:r>
            <w:r>
              <w:rPr>
                <w:rFonts w:asciiTheme="minorHAnsi" w:hAnsiTheme="minorHAnsi" w:cstheme="minorHAnsi"/>
                <w:lang w:eastAsia="zh-HK"/>
              </w:rPr>
              <w:t>to members</w:t>
            </w:r>
          </w:p>
          <w:p w:rsidR="00006CBA" w:rsidRPr="00A02A8A" w:rsidRDefault="00982CBF" w:rsidP="00982CBF">
            <w:pPr>
              <w:rPr>
                <w:lang w:eastAsia="zh-HK"/>
              </w:rPr>
            </w:pPr>
            <w:r>
              <w:rPr>
                <w:rFonts w:asciiTheme="minorHAnsi" w:hAnsiTheme="minorHAnsi" w:cstheme="minorHAnsi"/>
                <w:lang w:eastAsia="zh-HK"/>
              </w:rPr>
              <w:t>2)</w:t>
            </w:r>
            <w:r w:rsidR="00006CBA">
              <w:rPr>
                <w:rFonts w:asciiTheme="minorHAnsi" w:hAnsiTheme="minorHAnsi" w:cstheme="minorHAnsi"/>
                <w:lang w:eastAsia="zh-HK"/>
              </w:rPr>
              <w:t xml:space="preserve"> Refreshment for AGM 2023/24</w:t>
            </w:r>
          </w:p>
          <w:p w:rsidR="00982CBF" w:rsidRPr="00685AE2" w:rsidRDefault="00982CBF" w:rsidP="00982CBF">
            <w:pPr>
              <w:ind w:right="400"/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82CBF" w:rsidRDefault="00982CBF" w:rsidP="00982CBF">
            <w:pPr>
              <w:ind w:right="1120"/>
              <w:rPr>
                <w:lang w:eastAsia="zh-HK"/>
              </w:rPr>
            </w:pPr>
          </w:p>
          <w:p w:rsidR="00982CBF" w:rsidRDefault="00982CBF" w:rsidP="00982CBF">
            <w:pPr>
              <w:ind w:firstLineChars="150" w:firstLine="300"/>
              <w:jc w:val="right"/>
              <w:rPr>
                <w:lang w:eastAsia="zh-HK"/>
              </w:rPr>
            </w:pPr>
            <w:r>
              <w:rPr>
                <w:lang w:eastAsia="zh-HK"/>
              </w:rPr>
              <w:t>145.00</w:t>
            </w:r>
          </w:p>
          <w:p w:rsidR="00982CBF" w:rsidRDefault="00982CBF" w:rsidP="00982CBF">
            <w:pPr>
              <w:ind w:firstLineChars="150" w:firstLine="300"/>
              <w:jc w:val="right"/>
            </w:pPr>
          </w:p>
          <w:p w:rsidR="00006CBA" w:rsidRDefault="00006CBA" w:rsidP="00982CBF">
            <w:pPr>
              <w:ind w:firstLineChars="150" w:firstLine="300"/>
              <w:jc w:val="right"/>
            </w:pPr>
          </w:p>
          <w:p w:rsidR="00006CBA" w:rsidRPr="0000165F" w:rsidRDefault="00006CBA" w:rsidP="00982CBF">
            <w:pPr>
              <w:ind w:firstLineChars="150" w:firstLine="300"/>
              <w:jc w:val="right"/>
            </w:pPr>
            <w:r>
              <w:rPr>
                <w:rFonts w:hint="eastAsia"/>
              </w:rPr>
              <w:t>1</w:t>
            </w:r>
            <w:r>
              <w:t>57.00</w:t>
            </w:r>
          </w:p>
        </w:tc>
      </w:tr>
      <w:tr w:rsidR="00982CBF" w:rsidRPr="0000165F" w:rsidTr="00982CB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663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:rsidR="00982CBF" w:rsidRPr="002F2EB5" w:rsidRDefault="00982CBF" w:rsidP="00982CBF">
            <w:pPr>
              <w:rPr>
                <w:b/>
                <w:sz w:val="28"/>
                <w:szCs w:val="28"/>
                <w:lang w:eastAsia="zh-HK"/>
              </w:rPr>
            </w:pPr>
            <w:r>
              <w:rPr>
                <w:b/>
                <w:sz w:val="28"/>
                <w:szCs w:val="28"/>
              </w:rPr>
              <w:t>Total:</w:t>
            </w:r>
          </w:p>
        </w:tc>
        <w:tc>
          <w:tcPr>
            <w:tcW w:w="1716" w:type="dxa"/>
            <w:tcBorders>
              <w:top w:val="double" w:sz="4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982CBF" w:rsidRPr="002F2EB5" w:rsidRDefault="003E5DDD" w:rsidP="00D91991">
            <w:pPr>
              <w:jc w:val="right"/>
              <w:rPr>
                <w:b/>
                <w:sz w:val="28"/>
                <w:szCs w:val="28"/>
                <w:u w:val="single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u w:val="single"/>
                <w:lang w:eastAsia="zh-HK"/>
              </w:rPr>
              <w:t>1</w:t>
            </w:r>
            <w:r>
              <w:rPr>
                <w:b/>
                <w:sz w:val="28"/>
                <w:szCs w:val="28"/>
                <w:u w:val="single"/>
                <w:lang w:eastAsia="zh-HK"/>
              </w:rPr>
              <w:t>48</w:t>
            </w:r>
            <w:r w:rsidR="00D91991">
              <w:rPr>
                <w:b/>
                <w:sz w:val="28"/>
                <w:szCs w:val="28"/>
                <w:u w:val="single"/>
                <w:lang w:eastAsia="zh-HK"/>
              </w:rPr>
              <w:t>917</w:t>
            </w:r>
            <w:r>
              <w:rPr>
                <w:b/>
                <w:sz w:val="28"/>
                <w:szCs w:val="28"/>
                <w:u w:val="single"/>
                <w:lang w:eastAsia="zh-HK"/>
              </w:rPr>
              <w:t>.46</w:t>
            </w:r>
          </w:p>
        </w:tc>
        <w:tc>
          <w:tcPr>
            <w:tcW w:w="3943" w:type="dxa"/>
            <w:tcBorders>
              <w:top w:val="double" w:sz="4" w:space="0" w:color="auto"/>
              <w:left w:val="single" w:sz="18" w:space="0" w:color="auto"/>
              <w:right w:val="nil"/>
            </w:tcBorders>
            <w:shd w:val="clear" w:color="auto" w:fill="auto"/>
          </w:tcPr>
          <w:p w:rsidR="00982CBF" w:rsidRPr="002F2EB5" w:rsidRDefault="00982CBF" w:rsidP="00982CBF">
            <w:pPr>
              <w:rPr>
                <w:b/>
                <w:sz w:val="28"/>
                <w:szCs w:val="28"/>
              </w:rPr>
            </w:pPr>
            <w:r w:rsidRPr="002F2EB5">
              <w:rPr>
                <w:b/>
                <w:sz w:val="28"/>
                <w:szCs w:val="28"/>
              </w:rPr>
              <w:t>Total:</w:t>
            </w:r>
          </w:p>
        </w:tc>
        <w:tc>
          <w:tcPr>
            <w:tcW w:w="1360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:rsidR="00982CBF" w:rsidRPr="002F2EB5" w:rsidRDefault="00D9188A" w:rsidP="00982CBF">
            <w:pPr>
              <w:jc w:val="right"/>
              <w:rPr>
                <w:b/>
                <w:sz w:val="28"/>
                <w:szCs w:val="28"/>
                <w:u w:val="single"/>
                <w:lang w:eastAsia="zh-HK"/>
              </w:rPr>
            </w:pPr>
            <w:r>
              <w:rPr>
                <w:b/>
                <w:sz w:val="28"/>
                <w:szCs w:val="28"/>
                <w:u w:val="single"/>
                <w:lang w:eastAsia="zh-HK"/>
              </w:rPr>
              <w:t>11,924.00</w:t>
            </w:r>
          </w:p>
        </w:tc>
      </w:tr>
    </w:tbl>
    <w:p w:rsidR="00346E2A" w:rsidRDefault="00346E2A" w:rsidP="00FD5708">
      <w:pPr>
        <w:rPr>
          <w:b/>
          <w:bCs/>
          <w:sz w:val="28"/>
          <w:szCs w:val="28"/>
          <w:lang w:eastAsia="zh-HK"/>
        </w:rPr>
      </w:pPr>
    </w:p>
    <w:p w:rsidR="00FD5708" w:rsidRPr="004C5E09" w:rsidRDefault="00FD5708" w:rsidP="00FD5708">
      <w:pPr>
        <w:rPr>
          <w:b/>
          <w:bCs/>
          <w:sz w:val="28"/>
          <w:szCs w:val="28"/>
          <w:u w:val="single"/>
        </w:rPr>
      </w:pPr>
      <w:r w:rsidRPr="00346E2A">
        <w:rPr>
          <w:b/>
          <w:bCs/>
          <w:sz w:val="28"/>
          <w:szCs w:val="28"/>
        </w:rPr>
        <w:t>Balance:</w:t>
      </w:r>
      <w:r w:rsidRPr="00346E2A">
        <w:rPr>
          <w:rFonts w:hint="eastAsia"/>
          <w:b/>
          <w:bCs/>
          <w:sz w:val="28"/>
          <w:szCs w:val="28"/>
        </w:rPr>
        <w:t xml:space="preserve"> </w:t>
      </w:r>
      <w:r w:rsidRPr="004C5E09">
        <w:rPr>
          <w:b/>
          <w:bCs/>
          <w:sz w:val="28"/>
          <w:szCs w:val="28"/>
          <w:u w:val="single"/>
        </w:rPr>
        <w:t>HK $</w:t>
      </w:r>
      <w:r w:rsidR="00C06204">
        <w:rPr>
          <w:b/>
          <w:bCs/>
          <w:sz w:val="28"/>
          <w:szCs w:val="28"/>
          <w:u w:val="single"/>
        </w:rPr>
        <w:t>1</w:t>
      </w:r>
      <w:r w:rsidR="00AE6B44">
        <w:rPr>
          <w:b/>
          <w:bCs/>
          <w:sz w:val="28"/>
          <w:szCs w:val="28"/>
          <w:u w:val="single"/>
        </w:rPr>
        <w:t>37293</w:t>
      </w:r>
      <w:r w:rsidR="00C06204">
        <w:rPr>
          <w:b/>
          <w:bCs/>
          <w:sz w:val="28"/>
          <w:szCs w:val="28"/>
          <w:u w:val="single"/>
        </w:rPr>
        <w:t>.46</w:t>
      </w:r>
      <w:r w:rsidR="00C06204" w:rsidRPr="004C5E09">
        <w:rPr>
          <w:b/>
          <w:bCs/>
          <w:sz w:val="28"/>
          <w:szCs w:val="28"/>
          <w:u w:val="single"/>
        </w:rPr>
        <w:t xml:space="preserve"> </w:t>
      </w:r>
      <w:r w:rsidR="00C06204" w:rsidRPr="004C5E09">
        <w:rPr>
          <w:b/>
          <w:bCs/>
          <w:sz w:val="28"/>
          <w:szCs w:val="28"/>
          <w:lang w:eastAsia="zh-HK"/>
        </w:rPr>
        <w:t>(</w:t>
      </w:r>
      <w:r w:rsidR="004C5E09">
        <w:rPr>
          <w:b/>
          <w:bCs/>
          <w:sz w:val="28"/>
          <w:szCs w:val="28"/>
          <w:lang w:eastAsia="zh-HK"/>
        </w:rPr>
        <w:t>M</w:t>
      </w:r>
      <w:r w:rsidR="004C5E09" w:rsidRPr="004C5E09">
        <w:rPr>
          <w:b/>
          <w:bCs/>
          <w:sz w:val="28"/>
          <w:szCs w:val="28"/>
          <w:lang w:eastAsia="zh-HK"/>
        </w:rPr>
        <w:t xml:space="preserve">oney </w:t>
      </w:r>
      <w:r w:rsidRPr="00346E2A">
        <w:rPr>
          <w:b/>
          <w:bCs/>
          <w:sz w:val="28"/>
          <w:szCs w:val="28"/>
        </w:rPr>
        <w:t>in bank</w:t>
      </w:r>
      <w:r w:rsidRPr="00346E2A">
        <w:rPr>
          <w:rFonts w:hint="eastAsia"/>
          <w:b/>
          <w:bCs/>
          <w:sz w:val="28"/>
          <w:szCs w:val="28"/>
        </w:rPr>
        <w:t xml:space="preserve"> </w:t>
      </w:r>
      <w:r w:rsidRPr="00346E2A">
        <w:rPr>
          <w:b/>
          <w:bCs/>
          <w:sz w:val="28"/>
          <w:szCs w:val="28"/>
        </w:rPr>
        <w:t>$</w:t>
      </w:r>
      <w:r w:rsidR="00C06204">
        <w:rPr>
          <w:b/>
          <w:bCs/>
          <w:sz w:val="28"/>
          <w:szCs w:val="28"/>
        </w:rPr>
        <w:t>1</w:t>
      </w:r>
      <w:r w:rsidR="00AE6B44">
        <w:rPr>
          <w:b/>
          <w:bCs/>
          <w:sz w:val="28"/>
          <w:szCs w:val="28"/>
        </w:rPr>
        <w:t>36993</w:t>
      </w:r>
      <w:r w:rsidR="00C06204">
        <w:rPr>
          <w:b/>
          <w:bCs/>
          <w:sz w:val="28"/>
          <w:szCs w:val="28"/>
        </w:rPr>
        <w:t>.46</w:t>
      </w:r>
      <w:r w:rsidR="00BC2A00">
        <w:rPr>
          <w:b/>
          <w:bCs/>
          <w:sz w:val="28"/>
          <w:szCs w:val="28"/>
          <w:lang w:eastAsia="zh-HK"/>
        </w:rPr>
        <w:t>+ $</w:t>
      </w:r>
      <w:r w:rsidR="003C02ED">
        <w:rPr>
          <w:b/>
          <w:bCs/>
          <w:sz w:val="28"/>
          <w:szCs w:val="28"/>
          <w:lang w:eastAsia="zh-HK"/>
        </w:rPr>
        <w:t>300</w:t>
      </w:r>
      <w:r w:rsidR="00BC2A00">
        <w:rPr>
          <w:b/>
          <w:bCs/>
          <w:sz w:val="28"/>
          <w:szCs w:val="28"/>
          <w:lang w:eastAsia="zh-HK"/>
        </w:rPr>
        <w:t>.00 petty cash)</w:t>
      </w:r>
    </w:p>
    <w:p w:rsidR="004C5E09" w:rsidRDefault="00FD5708" w:rsidP="00FD5708">
      <w:pPr>
        <w:rPr>
          <w:lang w:eastAsia="zh-HK"/>
        </w:rPr>
      </w:pPr>
      <w:r w:rsidRPr="000B584B">
        <w:t xml:space="preserve">                                </w:t>
      </w:r>
      <w:r w:rsidRPr="000B584B">
        <w:rPr>
          <w:rFonts w:hint="eastAsia"/>
        </w:rPr>
        <w:t xml:space="preserve">             </w:t>
      </w:r>
      <w:r>
        <w:rPr>
          <w:rFonts w:hint="eastAsia"/>
          <w:lang w:eastAsia="zh-HK"/>
        </w:rPr>
        <w:t xml:space="preserve">           </w:t>
      </w:r>
    </w:p>
    <w:p w:rsidR="00FD5708" w:rsidRDefault="00346E2A" w:rsidP="00FD5708">
      <w:pPr>
        <w:rPr>
          <w:lang w:eastAsia="zh-HK"/>
        </w:rPr>
      </w:pPr>
      <w:r w:rsidRPr="000B584B">
        <w:rPr>
          <w:rFonts w:hint="eastAsia"/>
        </w:rPr>
        <w:t xml:space="preserve">Prepare by </w:t>
      </w:r>
      <w:r w:rsidRPr="000B584B">
        <w:t>Treasurer:</w:t>
      </w:r>
      <w:r w:rsidRPr="000B584B">
        <w:rPr>
          <w:rFonts w:hint="eastAsia"/>
        </w:rPr>
        <w:t xml:space="preserve"> </w:t>
      </w:r>
      <w:r w:rsidRPr="000B584B">
        <w:rPr>
          <w:rFonts w:hint="eastAsia"/>
          <w:u w:val="single"/>
        </w:rPr>
        <w:t xml:space="preserve">Wong </w:t>
      </w:r>
      <w:r w:rsidRPr="000B584B">
        <w:rPr>
          <w:rFonts w:hint="eastAsia"/>
        </w:rPr>
        <w:t xml:space="preserve">Chor </w:t>
      </w:r>
      <w:r w:rsidR="00C06204" w:rsidRPr="000B584B">
        <w:t>Fong</w:t>
      </w:r>
      <w:r w:rsidR="00C06204">
        <w:rPr>
          <w:lang w:eastAsia="zh-HK"/>
        </w:rPr>
        <w:t xml:space="preserve"> [</w:t>
      </w:r>
      <w:r w:rsidR="00167D7E">
        <w:rPr>
          <w:lang w:eastAsia="zh-HK"/>
        </w:rPr>
        <w:t xml:space="preserve"> </w:t>
      </w:r>
      <w:r w:rsidR="00AE6B44">
        <w:rPr>
          <w:lang w:eastAsia="zh-HK"/>
        </w:rPr>
        <w:t>4.2.2025</w:t>
      </w:r>
      <w:r w:rsidR="004C5E09">
        <w:rPr>
          <w:lang w:eastAsia="zh-HK"/>
        </w:rPr>
        <w:t>]</w:t>
      </w:r>
    </w:p>
    <w:p w:rsidR="00346E2A" w:rsidRPr="00FA2933" w:rsidRDefault="00346E2A" w:rsidP="00FD5708">
      <w:pPr>
        <w:rPr>
          <w:lang w:eastAsia="zh-HK"/>
        </w:rPr>
      </w:pPr>
    </w:p>
    <w:sectPr w:rsidR="00346E2A" w:rsidRPr="00FA2933" w:rsidSect="00346E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F5C" w:rsidRDefault="00F85F5C" w:rsidP="00042DCA">
      <w:r>
        <w:separator/>
      </w:r>
    </w:p>
  </w:endnote>
  <w:endnote w:type="continuationSeparator" w:id="0">
    <w:p w:rsidR="00F85F5C" w:rsidRDefault="00F85F5C" w:rsidP="0004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F5C" w:rsidRDefault="00F85F5C" w:rsidP="00042DCA">
      <w:r>
        <w:separator/>
      </w:r>
    </w:p>
  </w:footnote>
  <w:footnote w:type="continuationSeparator" w:id="0">
    <w:p w:rsidR="00F85F5C" w:rsidRDefault="00F85F5C" w:rsidP="00042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18C"/>
    <w:multiLevelType w:val="multilevel"/>
    <w:tmpl w:val="19F8B51C"/>
    <w:lvl w:ilvl="0">
      <w:start w:val="240"/>
      <w:numFmt w:val="decimal"/>
      <w:lvlText w:val="%1.0"/>
      <w:lvlJc w:val="left"/>
      <w:pPr>
        <w:ind w:left="870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80" w:hanging="1440"/>
      </w:pPr>
      <w:rPr>
        <w:rFonts w:hint="default"/>
      </w:rPr>
    </w:lvl>
  </w:abstractNum>
  <w:abstractNum w:abstractNumId="1" w15:restartNumberingAfterBreak="0">
    <w:nsid w:val="29E029F5"/>
    <w:multiLevelType w:val="hybridMultilevel"/>
    <w:tmpl w:val="40C8BE38"/>
    <w:lvl w:ilvl="0" w:tplc="BC1AC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08"/>
    <w:rsid w:val="00006CBA"/>
    <w:rsid w:val="00021990"/>
    <w:rsid w:val="00024891"/>
    <w:rsid w:val="00042DCA"/>
    <w:rsid w:val="00042F1B"/>
    <w:rsid w:val="0004544A"/>
    <w:rsid w:val="000509B0"/>
    <w:rsid w:val="0005140F"/>
    <w:rsid w:val="00093B2E"/>
    <w:rsid w:val="000A0881"/>
    <w:rsid w:val="000A1B3B"/>
    <w:rsid w:val="000C3F52"/>
    <w:rsid w:val="000C4279"/>
    <w:rsid w:val="000D4CD7"/>
    <w:rsid w:val="00131298"/>
    <w:rsid w:val="00140896"/>
    <w:rsid w:val="00150302"/>
    <w:rsid w:val="00167D21"/>
    <w:rsid w:val="00167D7E"/>
    <w:rsid w:val="00172693"/>
    <w:rsid w:val="001A5F58"/>
    <w:rsid w:val="001D40B4"/>
    <w:rsid w:val="001F45AE"/>
    <w:rsid w:val="00213FBF"/>
    <w:rsid w:val="00237F76"/>
    <w:rsid w:val="00285A31"/>
    <w:rsid w:val="00304583"/>
    <w:rsid w:val="00307571"/>
    <w:rsid w:val="00313829"/>
    <w:rsid w:val="00317862"/>
    <w:rsid w:val="00321973"/>
    <w:rsid w:val="00321CD6"/>
    <w:rsid w:val="00327B0E"/>
    <w:rsid w:val="00330923"/>
    <w:rsid w:val="0033200A"/>
    <w:rsid w:val="00343225"/>
    <w:rsid w:val="00343F72"/>
    <w:rsid w:val="00346E2A"/>
    <w:rsid w:val="00350D8E"/>
    <w:rsid w:val="00357E1B"/>
    <w:rsid w:val="003667E1"/>
    <w:rsid w:val="003C02ED"/>
    <w:rsid w:val="003D16C9"/>
    <w:rsid w:val="003E5DDD"/>
    <w:rsid w:val="003F0875"/>
    <w:rsid w:val="003F7A75"/>
    <w:rsid w:val="00410AA3"/>
    <w:rsid w:val="00412B62"/>
    <w:rsid w:val="00421CC8"/>
    <w:rsid w:val="0047781A"/>
    <w:rsid w:val="00491DF5"/>
    <w:rsid w:val="004B28D3"/>
    <w:rsid w:val="004C5CD8"/>
    <w:rsid w:val="004C5E09"/>
    <w:rsid w:val="004E4E39"/>
    <w:rsid w:val="00526400"/>
    <w:rsid w:val="00526761"/>
    <w:rsid w:val="00537C9B"/>
    <w:rsid w:val="00570028"/>
    <w:rsid w:val="00575987"/>
    <w:rsid w:val="005B1E0A"/>
    <w:rsid w:val="005B25E2"/>
    <w:rsid w:val="005C7E9D"/>
    <w:rsid w:val="005D269E"/>
    <w:rsid w:val="005F2DAE"/>
    <w:rsid w:val="006001CF"/>
    <w:rsid w:val="006026A5"/>
    <w:rsid w:val="00616579"/>
    <w:rsid w:val="00620C05"/>
    <w:rsid w:val="00646560"/>
    <w:rsid w:val="00685AE2"/>
    <w:rsid w:val="006B4674"/>
    <w:rsid w:val="006D4305"/>
    <w:rsid w:val="006E1E27"/>
    <w:rsid w:val="00703099"/>
    <w:rsid w:val="007066BA"/>
    <w:rsid w:val="00724BFE"/>
    <w:rsid w:val="007262DF"/>
    <w:rsid w:val="00746CE1"/>
    <w:rsid w:val="007907F9"/>
    <w:rsid w:val="007B38B0"/>
    <w:rsid w:val="007B4454"/>
    <w:rsid w:val="007F4B94"/>
    <w:rsid w:val="00805D0C"/>
    <w:rsid w:val="00815A95"/>
    <w:rsid w:val="0083123E"/>
    <w:rsid w:val="00866315"/>
    <w:rsid w:val="008860DD"/>
    <w:rsid w:val="00891C17"/>
    <w:rsid w:val="00892871"/>
    <w:rsid w:val="008C272C"/>
    <w:rsid w:val="008C6354"/>
    <w:rsid w:val="008C7F01"/>
    <w:rsid w:val="00927356"/>
    <w:rsid w:val="009729D5"/>
    <w:rsid w:val="00977068"/>
    <w:rsid w:val="00982CBF"/>
    <w:rsid w:val="00982F3B"/>
    <w:rsid w:val="009D45F3"/>
    <w:rsid w:val="009D5F92"/>
    <w:rsid w:val="00A0180F"/>
    <w:rsid w:val="00A02A8A"/>
    <w:rsid w:val="00A16724"/>
    <w:rsid w:val="00A47260"/>
    <w:rsid w:val="00A520C8"/>
    <w:rsid w:val="00A559D6"/>
    <w:rsid w:val="00A611F0"/>
    <w:rsid w:val="00A629F6"/>
    <w:rsid w:val="00A62CC6"/>
    <w:rsid w:val="00A91E33"/>
    <w:rsid w:val="00AA71E9"/>
    <w:rsid w:val="00AC6AE6"/>
    <w:rsid w:val="00AE6B44"/>
    <w:rsid w:val="00B029A1"/>
    <w:rsid w:val="00B05A65"/>
    <w:rsid w:val="00B10A5C"/>
    <w:rsid w:val="00B3232C"/>
    <w:rsid w:val="00B37C74"/>
    <w:rsid w:val="00B53F3A"/>
    <w:rsid w:val="00B540D2"/>
    <w:rsid w:val="00B668C2"/>
    <w:rsid w:val="00B73370"/>
    <w:rsid w:val="00B742F5"/>
    <w:rsid w:val="00B83B4A"/>
    <w:rsid w:val="00BC2A00"/>
    <w:rsid w:val="00BD4390"/>
    <w:rsid w:val="00C06204"/>
    <w:rsid w:val="00C2546F"/>
    <w:rsid w:val="00C302F9"/>
    <w:rsid w:val="00C53C76"/>
    <w:rsid w:val="00C618C5"/>
    <w:rsid w:val="00C6495B"/>
    <w:rsid w:val="00C74005"/>
    <w:rsid w:val="00C74774"/>
    <w:rsid w:val="00C86D67"/>
    <w:rsid w:val="00C87B0D"/>
    <w:rsid w:val="00CA6F78"/>
    <w:rsid w:val="00CB3258"/>
    <w:rsid w:val="00CB7352"/>
    <w:rsid w:val="00CE53C5"/>
    <w:rsid w:val="00CF1636"/>
    <w:rsid w:val="00CF7C66"/>
    <w:rsid w:val="00D076F4"/>
    <w:rsid w:val="00D257A6"/>
    <w:rsid w:val="00D47A5C"/>
    <w:rsid w:val="00D77834"/>
    <w:rsid w:val="00D874FF"/>
    <w:rsid w:val="00D87A66"/>
    <w:rsid w:val="00D9188A"/>
    <w:rsid w:val="00D91991"/>
    <w:rsid w:val="00DA0D8F"/>
    <w:rsid w:val="00DA3A0A"/>
    <w:rsid w:val="00DB474B"/>
    <w:rsid w:val="00DB6AE9"/>
    <w:rsid w:val="00DC3D54"/>
    <w:rsid w:val="00DD413D"/>
    <w:rsid w:val="00E0556F"/>
    <w:rsid w:val="00E20454"/>
    <w:rsid w:val="00E2295C"/>
    <w:rsid w:val="00E27105"/>
    <w:rsid w:val="00E3299B"/>
    <w:rsid w:val="00E36172"/>
    <w:rsid w:val="00E4326F"/>
    <w:rsid w:val="00E466B2"/>
    <w:rsid w:val="00E602F3"/>
    <w:rsid w:val="00E76401"/>
    <w:rsid w:val="00E8381B"/>
    <w:rsid w:val="00E85D45"/>
    <w:rsid w:val="00E953BF"/>
    <w:rsid w:val="00EA66E3"/>
    <w:rsid w:val="00F12830"/>
    <w:rsid w:val="00F1481E"/>
    <w:rsid w:val="00F14C2E"/>
    <w:rsid w:val="00F3701E"/>
    <w:rsid w:val="00F62F5C"/>
    <w:rsid w:val="00F85F5C"/>
    <w:rsid w:val="00FA2933"/>
    <w:rsid w:val="00FC02A1"/>
    <w:rsid w:val="00FD00A1"/>
    <w:rsid w:val="00FD00F3"/>
    <w:rsid w:val="00FD5708"/>
    <w:rsid w:val="00FD5F46"/>
    <w:rsid w:val="00F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5A2F4"/>
  <w15:chartTrackingRefBased/>
  <w15:docId w15:val="{78C0AF22-F5DF-7040-88AF-651F7C89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H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708"/>
    <w:pPr>
      <w:widowControl w:val="0"/>
    </w:pPr>
    <w:rPr>
      <w:kern w:val="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DCA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link w:val="Header"/>
    <w:uiPriority w:val="99"/>
    <w:rsid w:val="00042DCA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042DCA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link w:val="Footer"/>
    <w:uiPriority w:val="99"/>
    <w:rsid w:val="00042DCA"/>
    <w:rPr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A65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5A65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A559D6"/>
    <w:pPr>
      <w:widowControl w:val="0"/>
      <w:autoSpaceDE w:val="0"/>
      <w:autoSpaceDN w:val="0"/>
      <w:adjustRightInd w:val="0"/>
    </w:pPr>
    <w:rPr>
      <w:rFonts w:ascii="Open Sans" w:eastAsia="Open Sans" w:cs="Open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55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A440B-80F0-456A-930D-C6C08B27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Authority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 Authority</dc:creator>
  <cp:keywords/>
  <cp:lastModifiedBy>C F WONG, KWC DM(Podiatry)</cp:lastModifiedBy>
  <cp:revision>3</cp:revision>
  <cp:lastPrinted>2021-02-25T02:30:00Z</cp:lastPrinted>
  <dcterms:created xsi:type="dcterms:W3CDTF">2025-02-04T04:02:00Z</dcterms:created>
  <dcterms:modified xsi:type="dcterms:W3CDTF">2025-02-04T04:04:00Z</dcterms:modified>
</cp:coreProperties>
</file>